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OXJSJ-01产品说明书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固体聚羧酸系高性能减水剂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本产品为本体聚合产物，适用于水泥净浆、砂浆、干混砂浆及混凝土中，可改善工作性能、降低水化放热速度，对混凝土和易性有一定的改善。适用于普通混凝土、泵送混凝土、高强度混凝土当中，与传统母液水剂相比在成本以及运输有很好的优势。可根据客户具体需要的减水剂浓度自行配置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566"/>
        <w:gridCol w:w="25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OXJSJ-01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白色至浅黄色粉末状固体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减水剂率（%）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≥25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PH（1%水溶液）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3-5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含气量（%）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≤3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固含量（%）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≥99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氯离子含量（%）</w:t>
            </w:r>
          </w:p>
        </w:tc>
        <w:tc>
          <w:tcPr>
            <w:tcW w:w="3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≤0.1</w:t>
            </w:r>
          </w:p>
        </w:tc>
        <w:tc>
          <w:tcPr>
            <w:tcW w:w="258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塑料编织袋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或者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复合塑料纸袋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本</w:t>
      </w:r>
      <w:r>
        <w:rPr>
          <w:rFonts w:ascii="Times New Roman" w:hAnsi="宋体" w:eastAsia="宋体" w:cs="Times New Roman"/>
          <w:b w:val="0"/>
          <w:bCs w:val="0"/>
          <w:color w:val="auto"/>
          <w:kern w:val="0"/>
          <w:sz w:val="28"/>
          <w:szCs w:val="28"/>
        </w:rPr>
        <w:t>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无毒、难燃，可按一般化学品运输规定办理，严禁与氧化剂、食用化学品等混装混运。贮存于干燥、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阴凉、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通风处，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运输过程中要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避免阳光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直接照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射和雨淋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，贮运温度不宜高于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35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687D"/>
    <w:rsid w:val="04B027E2"/>
    <w:rsid w:val="0C8F6952"/>
    <w:rsid w:val="0E524009"/>
    <w:rsid w:val="16EF233D"/>
    <w:rsid w:val="22C043B7"/>
    <w:rsid w:val="25C6073E"/>
    <w:rsid w:val="2676092D"/>
    <w:rsid w:val="2CBB2D71"/>
    <w:rsid w:val="305854B2"/>
    <w:rsid w:val="375908C8"/>
    <w:rsid w:val="43B05C1E"/>
    <w:rsid w:val="45FC6DF1"/>
    <w:rsid w:val="5028391C"/>
    <w:rsid w:val="51DA5F42"/>
    <w:rsid w:val="58030512"/>
    <w:rsid w:val="5AF237BA"/>
    <w:rsid w:val="5D161C2C"/>
    <w:rsid w:val="5E8E0C41"/>
    <w:rsid w:val="60C03E81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